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F20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DF61EA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603EA2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F39C38F" w14:textId="37C0255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13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0A32A4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E3369">
        <w:rPr>
          <w:b/>
          <w:sz w:val="24"/>
          <w:szCs w:val="24"/>
        </w:rPr>
        <w:t>22</w:t>
      </w:r>
      <w:r w:rsidR="00356D93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610416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8AA0162" w14:textId="5CFFCE72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A32A4">
        <w:rPr>
          <w:b/>
          <w:sz w:val="24"/>
          <w:szCs w:val="24"/>
        </w:rPr>
        <w:t>3</w:t>
      </w:r>
      <w:r w:rsidR="00B00DCC">
        <w:rPr>
          <w:b/>
          <w:sz w:val="24"/>
          <w:szCs w:val="24"/>
        </w:rPr>
        <w:t>4-06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D03D4D5" w14:textId="4CF41D70" w:rsidR="008A79AF" w:rsidRPr="00446718" w:rsidRDefault="001D53E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М.М.И.</w:t>
      </w:r>
    </w:p>
    <w:p w14:paraId="2708CD1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7B1B44B" w14:textId="4AF3F904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75E64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35343E" w14:textId="74D29A9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856B67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A32A4">
        <w:rPr>
          <w:sz w:val="24"/>
          <w:szCs w:val="24"/>
        </w:rPr>
        <w:t>3</w:t>
      </w:r>
      <w:r w:rsidR="00B00DCC">
        <w:rPr>
          <w:sz w:val="24"/>
          <w:szCs w:val="24"/>
        </w:rPr>
        <w:t>4-06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321DC9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518F4F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97B36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F01701" w14:textId="64589DA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32A4" w:rsidRPr="000A32A4">
        <w:rPr>
          <w:sz w:val="24"/>
          <w:szCs w:val="24"/>
        </w:rPr>
        <w:t xml:space="preserve">27.05.2022г. в Адвокатскую палату Московской области поступила жалоба адвоката </w:t>
      </w:r>
      <w:r w:rsidR="001D53E0">
        <w:rPr>
          <w:sz w:val="24"/>
          <w:szCs w:val="24"/>
        </w:rPr>
        <w:t>Б.С.Б.</w:t>
      </w:r>
      <w:r w:rsidR="000A32A4" w:rsidRPr="000A32A4">
        <w:rPr>
          <w:sz w:val="24"/>
          <w:szCs w:val="24"/>
        </w:rPr>
        <w:t xml:space="preserve"> в отношении адвоката </w:t>
      </w:r>
      <w:r w:rsidR="001D53E0">
        <w:rPr>
          <w:sz w:val="24"/>
          <w:szCs w:val="24"/>
        </w:rPr>
        <w:t>М.М.И.</w:t>
      </w:r>
      <w:r w:rsidR="000A32A4" w:rsidRPr="000A32A4">
        <w:rPr>
          <w:sz w:val="24"/>
          <w:szCs w:val="24"/>
        </w:rPr>
        <w:t>, имеющего регистрационный номер</w:t>
      </w:r>
      <w:proofErr w:type="gramStart"/>
      <w:r w:rsidR="000A32A4" w:rsidRPr="000A32A4">
        <w:rPr>
          <w:sz w:val="24"/>
          <w:szCs w:val="24"/>
        </w:rPr>
        <w:t xml:space="preserve"> </w:t>
      </w:r>
      <w:r w:rsidR="001D53E0">
        <w:rPr>
          <w:sz w:val="24"/>
          <w:szCs w:val="24"/>
        </w:rPr>
        <w:t>….</w:t>
      </w:r>
      <w:proofErr w:type="gramEnd"/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53E0">
        <w:rPr>
          <w:sz w:val="24"/>
          <w:szCs w:val="24"/>
        </w:rPr>
        <w:t>…..</w:t>
      </w:r>
    </w:p>
    <w:p w14:paraId="13AF3E22" w14:textId="3ED643A8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A32A4" w:rsidRPr="000A32A4">
        <w:rPr>
          <w:sz w:val="24"/>
          <w:szCs w:val="24"/>
        </w:rPr>
        <w:t>в П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городском суде рассматривается исковое заявление адвокатов М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>М.И. и Г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>Т.А. о восстановлении положения, существовавшего до нарушения прав собственников кв. №</w:t>
      </w:r>
      <w:proofErr w:type="gramStart"/>
      <w:r w:rsidR="000A32A4" w:rsidRPr="000A32A4">
        <w:rPr>
          <w:sz w:val="24"/>
          <w:szCs w:val="24"/>
        </w:rPr>
        <w:t xml:space="preserve"> </w:t>
      </w:r>
      <w:r w:rsidR="001D53E0">
        <w:rPr>
          <w:sz w:val="24"/>
          <w:szCs w:val="24"/>
        </w:rPr>
        <w:t>….</w:t>
      </w:r>
      <w:proofErr w:type="gramEnd"/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д. № </w:t>
      </w:r>
      <w:r w:rsidR="001D53E0">
        <w:rPr>
          <w:sz w:val="24"/>
          <w:szCs w:val="24"/>
        </w:rPr>
        <w:t>…..</w:t>
      </w:r>
      <w:r w:rsidR="000A32A4" w:rsidRPr="000A32A4">
        <w:rPr>
          <w:sz w:val="24"/>
          <w:szCs w:val="24"/>
        </w:rPr>
        <w:t xml:space="preserve"> по ул. К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г. П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МО, в котором заявитель участвует в качестве третьего лица. Адвокаты направили заявление в П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отдел вневедомственной охраны, в котором обвинили заявителя в совершении преступления и противозаконных действий, а именно: он совместно с адвокатом Б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>Б.В. совершил мошенничество в отношении государства, занимался коммерческой деятельностью, подделал подпись В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>Е.И. для регистрации места нахождения организации. В заявлении адвокаты просили передать материалы в прокуратуру для возбуждения уголовного дела</w:t>
      </w:r>
      <w:r w:rsidR="00425ABE">
        <w:rPr>
          <w:sz w:val="24"/>
          <w:szCs w:val="24"/>
        </w:rPr>
        <w:t>.</w:t>
      </w:r>
    </w:p>
    <w:p w14:paraId="44EF5DBE" w14:textId="070703D2" w:rsidR="00425ABE" w:rsidRDefault="000A32A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DEC0F20" w14:textId="5BDA86EF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00DCC">
        <w:rPr>
          <w:sz w:val="24"/>
          <w:szCs w:val="24"/>
        </w:rPr>
        <w:t>09.06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 xml:space="preserve">г. адвокату был направлен Запрос Ответственного секретаря квалификационной комиссии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540D14F1" w14:textId="21C76C56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00DCC"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32A4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0A32A4">
        <w:rPr>
          <w:sz w:val="24"/>
          <w:szCs w:val="24"/>
        </w:rPr>
        <w:t>уведомлен. Представитель заявителя – адвокат Б</w:t>
      </w:r>
      <w:r w:rsidR="001D53E0">
        <w:rPr>
          <w:sz w:val="24"/>
          <w:szCs w:val="24"/>
        </w:rPr>
        <w:t>.</w:t>
      </w:r>
      <w:r w:rsidR="000A32A4">
        <w:rPr>
          <w:sz w:val="24"/>
          <w:szCs w:val="24"/>
        </w:rPr>
        <w:t xml:space="preserve">Б.В. – в заседание квалификационной комиссии явился,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14E944FC" w14:textId="53F5AA2D" w:rsidR="00425ABE" w:rsidRPr="00446718" w:rsidRDefault="00B00DC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54082C72" w14:textId="63470E76" w:rsidR="00425ABE" w:rsidRDefault="00B00DC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A32A4" w:rsidRPr="000A32A4">
        <w:rPr>
          <w:sz w:val="24"/>
          <w:szCs w:val="24"/>
        </w:rPr>
        <w:t xml:space="preserve">о наличии в действиях адвоката </w:t>
      </w:r>
      <w:r w:rsidR="001D53E0">
        <w:rPr>
          <w:sz w:val="24"/>
          <w:szCs w:val="24"/>
        </w:rPr>
        <w:t>М.М.И.</w:t>
      </w:r>
      <w:r w:rsidR="000A32A4" w:rsidRPr="000A32A4">
        <w:rPr>
          <w:sz w:val="24"/>
          <w:szCs w:val="24"/>
        </w:rPr>
        <w:t xml:space="preserve"> нарушения п. 2 ст.5, п. 5 ст. 9 КПЭА, выразившегося в том, что он направил в П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отдел вневедомственной охраны филиал ФГКУ «</w:t>
      </w:r>
      <w:r w:rsidR="001D53E0">
        <w:rPr>
          <w:sz w:val="24"/>
          <w:szCs w:val="24"/>
        </w:rPr>
        <w:t>…..</w:t>
      </w:r>
      <w:r w:rsidR="000A32A4" w:rsidRPr="000A32A4">
        <w:rPr>
          <w:sz w:val="24"/>
          <w:szCs w:val="24"/>
        </w:rPr>
        <w:t>» запрос, в котором констатировал факт совершения заявителем - адвокатом Б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>С.Б. преступления – «мошенничества, совершённого по предварительному сговору», а также просил передать материалы в П</w:t>
      </w:r>
      <w:r w:rsidR="001D53E0">
        <w:rPr>
          <w:sz w:val="24"/>
          <w:szCs w:val="24"/>
        </w:rPr>
        <w:t>.</w:t>
      </w:r>
      <w:r w:rsidR="000A32A4" w:rsidRPr="000A32A4">
        <w:rPr>
          <w:sz w:val="24"/>
          <w:szCs w:val="24"/>
        </w:rPr>
        <w:t xml:space="preserve"> городскую прокуратуру для организации проверки в действиях заявителя «признаков состава преступления, предусмотренного ч. 3 ст. 159 УК РФ»</w:t>
      </w:r>
      <w:r w:rsidR="00425ABE" w:rsidRPr="000D3AD0">
        <w:rPr>
          <w:sz w:val="24"/>
          <w:szCs w:val="24"/>
        </w:rPr>
        <w:t>.</w:t>
      </w:r>
    </w:p>
    <w:p w14:paraId="589DF465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0CAC4098" w14:textId="77777777" w:rsidR="00815364" w:rsidRDefault="00356D93" w:rsidP="00815364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815364">
        <w:rPr>
          <w:sz w:val="24"/>
          <w:szCs w:val="24"/>
        </w:rPr>
        <w:t>21.07.2022г. от адвоката поступило несогласие с заключением квалификационной комиссии.</w:t>
      </w:r>
    </w:p>
    <w:p w14:paraId="4736B60C" w14:textId="77777777" w:rsidR="00815364" w:rsidRDefault="00815364" w:rsidP="008153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05.08.2022г. от адвоката поступили замечания на протокол заседания Квалификационной комиссии.</w:t>
      </w:r>
    </w:p>
    <w:p w14:paraId="3BC1551E" w14:textId="08DAA1E5" w:rsidR="00356D93" w:rsidRDefault="00856B67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12.08.2022г. от заявителя поступило обращение, в котором он согласился с заключением квалификационной комиссии.</w:t>
      </w:r>
    </w:p>
    <w:p w14:paraId="4681765B" w14:textId="645699DB" w:rsidR="00856B67" w:rsidRDefault="00856B67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16.08.2022г. от заявителя поступило уточненное заявление.</w:t>
      </w:r>
    </w:p>
    <w:p w14:paraId="02EB42A8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668E9F2" w14:textId="383C9458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0A32A4">
        <w:rPr>
          <w:sz w:val="24"/>
          <w:szCs w:val="24"/>
          <w:lang w:eastAsia="en-US"/>
        </w:rPr>
        <w:t xml:space="preserve">явился, </w:t>
      </w:r>
      <w:r>
        <w:rPr>
          <w:sz w:val="24"/>
          <w:szCs w:val="24"/>
          <w:lang w:eastAsia="en-US"/>
        </w:rPr>
        <w:t xml:space="preserve">согласился с заключением квалификационной комиссии. </w:t>
      </w:r>
    </w:p>
    <w:p w14:paraId="51E3A442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20BA1C7F" w14:textId="77777777" w:rsidR="00D80287" w:rsidRDefault="00D80287" w:rsidP="00394D3B">
      <w:pPr>
        <w:ind w:firstLine="708"/>
        <w:jc w:val="both"/>
        <w:rPr>
          <w:sz w:val="24"/>
          <w:szCs w:val="24"/>
          <w:lang w:eastAsia="en-US"/>
        </w:rPr>
      </w:pPr>
    </w:p>
    <w:p w14:paraId="3DF5FBDA" w14:textId="2728915E" w:rsidR="00394D3B" w:rsidRDefault="00394D3B" w:rsidP="00394D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рассматриваемых правоотношениях стороны дисциплинарного дела являются участниками гражданского судопроизводства, отстаивающими интересы в качестве физических лиц – участников долевой собственности, в рамках которого ни одна из которых не выступает в профессиональном качестве адвоката. Правоотношения сторон не касаются собственно адвокатской деятельности как профессионального представительства по правовым вопросам в интересах третьих лиц на основании соглашения об оказании юридической помощи. Кроме того, согласно п.5 ст.20 КПЭА жалобы и обращения, вытекающие из отношений по созданию и функционированию адвокатских образований, не могут быть допустимым поводом для возбуждения дисциплинарного производства.</w:t>
      </w:r>
    </w:p>
    <w:p w14:paraId="445640D0" w14:textId="77777777" w:rsidR="00394D3B" w:rsidRDefault="00394D3B" w:rsidP="00394D3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в силу п.4 ст.23 КПЭА несоблюдение обеими сторонами требований п.4 ст.15 КПЭА вне доводов жалобы и предмета дисциплинарного разбирательства.</w:t>
      </w:r>
    </w:p>
    <w:p w14:paraId="0CF01236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367D83DB" w14:textId="77777777" w:rsidR="00856B67" w:rsidRDefault="00856B67" w:rsidP="00856B6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14:paraId="083837C3" w14:textId="77777777" w:rsidR="00856B67" w:rsidRDefault="00856B67" w:rsidP="00856B67">
      <w:pPr>
        <w:ind w:firstLine="708"/>
        <w:jc w:val="both"/>
        <w:rPr>
          <w:sz w:val="24"/>
          <w:szCs w:val="24"/>
          <w:lang w:eastAsia="en-US"/>
        </w:rPr>
      </w:pPr>
    </w:p>
    <w:p w14:paraId="6FBFE717" w14:textId="77777777" w:rsidR="00856B67" w:rsidRPr="00006702" w:rsidRDefault="00856B67" w:rsidP="00856B6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3011407D" w14:textId="77777777" w:rsidR="00856B67" w:rsidRPr="00006702" w:rsidRDefault="00856B67" w:rsidP="00856B67">
      <w:pPr>
        <w:ind w:firstLine="708"/>
        <w:jc w:val="both"/>
        <w:rPr>
          <w:sz w:val="24"/>
          <w:szCs w:val="24"/>
        </w:rPr>
      </w:pPr>
    </w:p>
    <w:p w14:paraId="20E3BAE0" w14:textId="77777777" w:rsidR="00856B67" w:rsidRPr="00006702" w:rsidRDefault="00856B67" w:rsidP="00856B6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5B84F771" w14:textId="77777777" w:rsidR="00856B67" w:rsidRPr="00006702" w:rsidRDefault="00856B67" w:rsidP="00856B67">
      <w:pPr>
        <w:rPr>
          <w:b/>
          <w:sz w:val="24"/>
          <w:szCs w:val="24"/>
        </w:rPr>
      </w:pPr>
    </w:p>
    <w:p w14:paraId="634D95ED" w14:textId="36B20CAB" w:rsidR="00356D93" w:rsidRPr="00B23290" w:rsidRDefault="00856B67" w:rsidP="00856B6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1D53E0">
        <w:rPr>
          <w:szCs w:val="24"/>
        </w:rPr>
        <w:t>М.М.И.</w:t>
      </w:r>
      <w:r>
        <w:rPr>
          <w:szCs w:val="24"/>
        </w:rPr>
        <w:t xml:space="preserve">, </w:t>
      </w:r>
      <w:r w:rsidRPr="00220042">
        <w:rPr>
          <w:szCs w:val="24"/>
        </w:rPr>
        <w:t>имеющего регистрационный номер</w:t>
      </w:r>
      <w:proofErr w:type="gramStart"/>
      <w:r w:rsidRPr="00220042">
        <w:rPr>
          <w:szCs w:val="24"/>
        </w:rPr>
        <w:t xml:space="preserve"> </w:t>
      </w:r>
      <w:r w:rsidR="001D53E0">
        <w:rPr>
          <w:szCs w:val="24"/>
        </w:rPr>
        <w:t>….</w:t>
      </w:r>
      <w:proofErr w:type="gramEnd"/>
      <w:r w:rsidR="001D53E0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327DA3E1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1904AF1B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63BE5368" w14:textId="77777777" w:rsidR="00356D93" w:rsidRPr="000A1010" w:rsidRDefault="00356D93" w:rsidP="00356D9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2256D54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0DFDDF9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753649C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54795A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6441CFA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5C2F" w14:textId="77777777" w:rsidR="00A863A7" w:rsidRDefault="00A863A7" w:rsidP="00C01A07">
      <w:r>
        <w:separator/>
      </w:r>
    </w:p>
  </w:endnote>
  <w:endnote w:type="continuationSeparator" w:id="0">
    <w:p w14:paraId="55F7D4C8" w14:textId="77777777" w:rsidR="00A863A7" w:rsidRDefault="00A863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EA45" w14:textId="77777777" w:rsidR="00A863A7" w:rsidRDefault="00A863A7" w:rsidP="00C01A07">
      <w:r>
        <w:separator/>
      </w:r>
    </w:p>
  </w:footnote>
  <w:footnote w:type="continuationSeparator" w:id="0">
    <w:p w14:paraId="02189472" w14:textId="77777777" w:rsidR="00A863A7" w:rsidRDefault="00A863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6268EA" w14:textId="77777777" w:rsidR="002A7D59" w:rsidRDefault="006D7E44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815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F9C8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53437541">
    <w:abstractNumId w:val="19"/>
  </w:num>
  <w:num w:numId="2" w16cid:durableId="153303268">
    <w:abstractNumId w:val="7"/>
  </w:num>
  <w:num w:numId="3" w16cid:durableId="629021438">
    <w:abstractNumId w:val="12"/>
  </w:num>
  <w:num w:numId="4" w16cid:durableId="1662080491">
    <w:abstractNumId w:val="11"/>
  </w:num>
  <w:num w:numId="5" w16cid:durableId="105200176">
    <w:abstractNumId w:val="15"/>
  </w:num>
  <w:num w:numId="6" w16cid:durableId="1417088581">
    <w:abstractNumId w:val="1"/>
  </w:num>
  <w:num w:numId="7" w16cid:durableId="17928191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480404">
    <w:abstractNumId w:val="3"/>
  </w:num>
  <w:num w:numId="9" w16cid:durableId="841897877">
    <w:abstractNumId w:val="18"/>
  </w:num>
  <w:num w:numId="10" w16cid:durableId="631327295">
    <w:abstractNumId w:val="5"/>
  </w:num>
  <w:num w:numId="11" w16cid:durableId="499665127">
    <w:abstractNumId w:val="17"/>
  </w:num>
  <w:num w:numId="12" w16cid:durableId="732585020">
    <w:abstractNumId w:val="4"/>
  </w:num>
  <w:num w:numId="13" w16cid:durableId="620839454">
    <w:abstractNumId w:val="2"/>
  </w:num>
  <w:num w:numId="14" w16cid:durableId="194852682">
    <w:abstractNumId w:val="14"/>
  </w:num>
  <w:num w:numId="15" w16cid:durableId="566261965">
    <w:abstractNumId w:val="13"/>
  </w:num>
  <w:num w:numId="16" w16cid:durableId="1383405103">
    <w:abstractNumId w:val="8"/>
  </w:num>
  <w:num w:numId="17" w16cid:durableId="459999161">
    <w:abstractNumId w:val="9"/>
  </w:num>
  <w:num w:numId="18" w16cid:durableId="517889579">
    <w:abstractNumId w:val="10"/>
  </w:num>
  <w:num w:numId="19" w16cid:durableId="1530099031">
    <w:abstractNumId w:val="16"/>
  </w:num>
  <w:num w:numId="20" w16cid:durableId="1654286953">
    <w:abstractNumId w:val="0"/>
  </w:num>
  <w:num w:numId="21" w16cid:durableId="200900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2A4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3E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3B90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0D9E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4D3B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1221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369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5364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6B67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3A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1D2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0287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CE6"/>
  <w15:docId w15:val="{7BD97575-17AA-401E-BA2D-772E9A0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1020D-9BAA-4DC7-B118-674805C8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2022-08-29T07:20:00Z</cp:lastPrinted>
  <dcterms:created xsi:type="dcterms:W3CDTF">2022-08-24T13:51:00Z</dcterms:created>
  <dcterms:modified xsi:type="dcterms:W3CDTF">2022-09-15T12:23:00Z</dcterms:modified>
</cp:coreProperties>
</file>